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96E" w:rsidRPr="008F3AEB" w:rsidRDefault="0082096E" w:rsidP="0082096E">
      <w:pPr>
        <w:shd w:val="clear" w:color="auto" w:fill="FFFFFF" w:themeFill="background1"/>
        <w:jc w:val="right"/>
        <w:rPr>
          <w:sz w:val="26"/>
          <w:szCs w:val="26"/>
          <w:lang w:val="vi-VN"/>
        </w:rPr>
      </w:pPr>
      <w:r w:rsidRPr="008F3AEB">
        <w:rPr>
          <w:b/>
          <w:bCs/>
          <w:sz w:val="26"/>
          <w:szCs w:val="26"/>
          <w:lang w:val="vi-VN"/>
        </w:rPr>
        <w:t>Mẫu số 05</w:t>
      </w:r>
    </w:p>
    <w:p w:rsidR="0082096E" w:rsidRPr="008F3AEB" w:rsidRDefault="0082096E" w:rsidP="0082096E">
      <w:pPr>
        <w:shd w:val="clear" w:color="auto" w:fill="FFFFFF" w:themeFill="background1"/>
        <w:jc w:val="center"/>
        <w:rPr>
          <w:b/>
          <w:sz w:val="26"/>
          <w:szCs w:val="28"/>
          <w:vertAlign w:val="superscript"/>
          <w:lang w:val="vi-VN"/>
        </w:rPr>
      </w:pPr>
      <w:r w:rsidRPr="008F3AEB">
        <w:rPr>
          <w:b/>
          <w:sz w:val="26"/>
          <w:szCs w:val="28"/>
          <w:lang w:val="vi-VN"/>
        </w:rPr>
        <w:t>PHỤ LỤC I</w:t>
      </w:r>
    </w:p>
    <w:p w:rsidR="0082096E" w:rsidRPr="008F3AEB" w:rsidRDefault="0082096E" w:rsidP="0082096E">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82096E" w:rsidRPr="008F3AEB" w:rsidRDefault="0082096E" w:rsidP="0082096E">
      <w:pPr>
        <w:shd w:val="clear" w:color="auto" w:fill="FFFFFF" w:themeFill="background1"/>
        <w:jc w:val="center"/>
        <w:rPr>
          <w:i/>
          <w:sz w:val="26"/>
          <w:szCs w:val="28"/>
          <w:lang w:val="vi-VN"/>
        </w:rPr>
      </w:pPr>
      <w:r w:rsidRPr="008F3AEB">
        <w:rPr>
          <w:i/>
          <w:sz w:val="26"/>
          <w:szCs w:val="28"/>
          <w:lang w:val="vi-VN"/>
        </w:rPr>
        <w:t xml:space="preserve"> (</w:t>
      </w:r>
      <w:r w:rsidRPr="008F3AEB">
        <w:rPr>
          <w:i/>
          <w:spacing w:val="-6"/>
          <w:sz w:val="26"/>
          <w:szCs w:val="28"/>
          <w:lang w:val="vi-VN"/>
        </w:rPr>
        <w:t>Kèm theo Nghị định số 91/2016/NĐ-CP ngày 01 tháng 7 năm 2016 của Chính phủ,</w:t>
      </w:r>
      <w:r w:rsidRPr="008F3AEB">
        <w:rPr>
          <w:i/>
          <w:spacing w:val="-6"/>
          <w:sz w:val="26"/>
          <w:szCs w:val="28"/>
          <w:lang w:val="vi-VN"/>
        </w:rPr>
        <w:br/>
      </w:r>
      <w:r w:rsidRPr="008F3AEB">
        <w:rPr>
          <w:i/>
          <w:sz w:val="26"/>
          <w:szCs w:val="28"/>
          <w:lang w:val="vi-VN"/>
        </w:rPr>
        <w:t xml:space="preserve"> Nghị định số 155/2018/NĐ-CP ngày 12 tháng 11 năm 2018 của Chính phủ</w:t>
      </w:r>
      <w:r w:rsidRPr="008F3AEB">
        <w:rPr>
          <w:i/>
          <w:sz w:val="26"/>
          <w:szCs w:val="28"/>
          <w:lang w:val="vi-VN"/>
        </w:rPr>
        <w:br/>
        <w:t xml:space="preserve"> và Nghị định số 129/2024/NĐ-CP ngày 10 tháng 10 năm 2024 của Chính phủ)</w:t>
      </w:r>
    </w:p>
    <w:p w:rsidR="0082096E" w:rsidRPr="008F3AEB" w:rsidRDefault="0082096E" w:rsidP="0082096E">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82096E" w:rsidRPr="008F3AEB" w:rsidRDefault="0082096E" w:rsidP="0082096E">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82096E" w:rsidRPr="008F3AEB" w:rsidRDefault="0082096E" w:rsidP="0082096E">
      <w:pPr>
        <w:shd w:val="clear" w:color="auto" w:fill="FFFFFF" w:themeFill="background1"/>
        <w:jc w:val="center"/>
        <w:rPr>
          <w:b/>
          <w:bCs/>
          <w:sz w:val="26"/>
          <w:szCs w:val="26"/>
          <w:lang w:val="vi-VN"/>
        </w:rPr>
      </w:pPr>
    </w:p>
    <w:p w:rsidR="0082096E" w:rsidRPr="008F3AEB" w:rsidRDefault="0082096E" w:rsidP="0082096E">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82096E" w:rsidRPr="008F3AEB" w:rsidRDefault="0082096E" w:rsidP="0082096E">
      <w:pPr>
        <w:shd w:val="clear" w:color="auto" w:fill="FFFFFF" w:themeFill="background1"/>
        <w:jc w:val="center"/>
        <w:rPr>
          <w:sz w:val="26"/>
          <w:szCs w:val="26"/>
          <w:lang w:val="vi-VN"/>
        </w:rPr>
      </w:pPr>
    </w:p>
    <w:p w:rsidR="0082096E" w:rsidRPr="008F3AEB" w:rsidRDefault="0082096E" w:rsidP="0082096E">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82096E" w:rsidRPr="008F3AEB" w:rsidRDefault="0082096E" w:rsidP="0082096E">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82096E" w:rsidRPr="008F3AEB" w:rsidRDefault="0082096E" w:rsidP="0082096E">
      <w:pPr>
        <w:shd w:val="clear" w:color="auto" w:fill="FFFFFF" w:themeFill="background1"/>
        <w:rPr>
          <w:sz w:val="26"/>
          <w:szCs w:val="26"/>
          <w:lang w:val="vi-VN"/>
        </w:rPr>
      </w:pP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7. Tên cơ sở sản xuất:……………………………………………………………</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9. Tên cơ sở đăng ký:……………………………………………………………</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10. Địa chỉ:………………………………………………………………………</w:t>
      </w:r>
    </w:p>
    <w:p w:rsidR="0082096E" w:rsidRPr="008F3AEB" w:rsidRDefault="0082096E" w:rsidP="0082096E">
      <w:pPr>
        <w:shd w:val="clear" w:color="auto" w:fill="FFFFFF" w:themeFill="background1"/>
        <w:ind w:firstLine="709"/>
        <w:rPr>
          <w:sz w:val="26"/>
          <w:szCs w:val="26"/>
          <w:lang w:val="vi-VN"/>
        </w:rPr>
      </w:pPr>
      <w:r w:rsidRPr="008F3AEB">
        <w:rPr>
          <w:sz w:val="26"/>
          <w:szCs w:val="26"/>
          <w:lang w:val="vi-VN"/>
        </w:rPr>
        <w:t>11. Điện thoại:………………………………….. Fax:…………………………</w:t>
      </w:r>
    </w:p>
    <w:p w:rsidR="0082096E" w:rsidRPr="008F3AEB" w:rsidRDefault="0082096E" w:rsidP="0082096E">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4"/>
      </w:tblGrid>
      <w:tr w:rsidR="0082096E" w:rsidRPr="008F3AEB" w:rsidTr="00907C1D">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p w:rsidR="0082096E" w:rsidRPr="008F3AEB" w:rsidRDefault="0082096E" w:rsidP="00907C1D">
            <w:pPr>
              <w:shd w:val="clear" w:color="auto" w:fill="FFFFFF" w:themeFill="background1"/>
              <w:rPr>
                <w:sz w:val="26"/>
                <w:szCs w:val="26"/>
                <w:lang w:val="vi-VN"/>
              </w:rPr>
            </w:pPr>
            <w:r w:rsidRPr="008F3AEB">
              <w:rPr>
                <w:sz w:val="26"/>
                <w:szCs w:val="26"/>
                <w:lang w:val="vi-VN"/>
              </w:rPr>
              <w:t> </w:t>
            </w:r>
          </w:p>
        </w:tc>
        <w:tc>
          <w:tcPr>
            <w:tcW w:w="5634" w:type="dxa"/>
            <w:tcBorders>
              <w:top w:val="nil"/>
              <w:left w:val="nil"/>
              <w:bottom w:val="nil"/>
              <w:right w:val="nil"/>
              <w:tl2br w:val="nil"/>
              <w:tr2bl w:val="nil"/>
            </w:tcBorders>
            <w:shd w:val="clear" w:color="auto" w:fill="auto"/>
            <w:tcMar>
              <w:top w:w="0" w:type="dxa"/>
              <w:left w:w="108" w:type="dxa"/>
              <w:bottom w:w="0" w:type="dxa"/>
              <w:right w:w="108" w:type="dxa"/>
            </w:tcMar>
          </w:tcPr>
          <w:p w:rsidR="0082096E" w:rsidRPr="008F3AEB" w:rsidRDefault="0082096E" w:rsidP="00907C1D">
            <w:pPr>
              <w:shd w:val="clear" w:color="auto" w:fill="FFFFFF" w:themeFill="background1"/>
              <w:jc w:val="center"/>
              <w:rPr>
                <w:sz w:val="26"/>
                <w:szCs w:val="26"/>
                <w:lang w:val="vi-VN"/>
              </w:rPr>
            </w:pPr>
            <w:r w:rsidRPr="008F3AEB">
              <w:rPr>
                <w:b/>
                <w:bCs/>
                <w:sz w:val="26"/>
                <w:szCs w:val="26"/>
                <w:lang w:val="vi-VN"/>
              </w:rPr>
              <w:t>NGƯỜI ĐẠI DIỆN THEO PHÁP LUẬT</w:t>
            </w:r>
            <w:r w:rsidRPr="008F3AEB">
              <w:rPr>
                <w:sz w:val="26"/>
                <w:szCs w:val="26"/>
                <w:lang w:val="vi-VN"/>
              </w:rPr>
              <w:t xml:space="preserve"> </w:t>
            </w:r>
            <w:r w:rsidRPr="008F3AEB">
              <w:rPr>
                <w:sz w:val="26"/>
                <w:szCs w:val="26"/>
                <w:lang w:val="vi-VN"/>
              </w:rPr>
              <w:br/>
            </w:r>
            <w:r w:rsidRPr="008F3AEB">
              <w:rPr>
                <w:i/>
                <w:iCs/>
                <w:sz w:val="26"/>
                <w:szCs w:val="26"/>
                <w:lang w:val="vi-VN"/>
              </w:rPr>
              <w:t>(Ký trực tiếp, ghi rõ họ tên và đóng dấu)</w:t>
            </w:r>
          </w:p>
        </w:tc>
      </w:tr>
    </w:tbl>
    <w:p w:rsidR="0082096E" w:rsidRPr="008F3AEB" w:rsidRDefault="0082096E" w:rsidP="0082096E">
      <w:pPr>
        <w:shd w:val="clear" w:color="auto" w:fill="FFFFFF" w:themeFill="background1"/>
        <w:rPr>
          <w:sz w:val="26"/>
          <w:szCs w:val="26"/>
          <w:lang w:val="vi-VN"/>
        </w:rPr>
      </w:pPr>
      <w:r w:rsidRPr="008F3AEB">
        <w:rPr>
          <w:sz w:val="26"/>
          <w:szCs w:val="26"/>
          <w:lang w:val="vi-VN"/>
        </w:rPr>
        <w:t>___________________</w:t>
      </w:r>
    </w:p>
    <w:p w:rsidR="0082096E" w:rsidRPr="008F3AEB" w:rsidRDefault="0082096E" w:rsidP="0082096E">
      <w:pPr>
        <w:shd w:val="clear" w:color="auto" w:fill="FFFFFF" w:themeFill="background1"/>
        <w:jc w:val="both"/>
        <w:rPr>
          <w:lang w:val="vi-VN"/>
        </w:rPr>
      </w:pPr>
      <w:r w:rsidRPr="008F3AEB">
        <w:rPr>
          <w:vertAlign w:val="superscript"/>
          <w:lang w:val="vi-VN"/>
        </w:rPr>
        <w:t>1</w:t>
      </w:r>
      <w:r w:rsidRPr="008F3AEB">
        <w:rPr>
          <w:lang w:val="vi-VN"/>
        </w:rPr>
        <w:t xml:space="preserve"> Địa danh.</w:t>
      </w:r>
    </w:p>
    <w:p w:rsidR="0082096E" w:rsidRPr="008F3AEB" w:rsidRDefault="0082096E" w:rsidP="0082096E">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rsidR="0082096E" w:rsidRPr="008F3AEB" w:rsidRDefault="0082096E" w:rsidP="0082096E">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rsidR="0082096E" w:rsidRPr="008F3AEB" w:rsidRDefault="0082096E" w:rsidP="0082096E">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rsidR="0082096E" w:rsidRPr="008F3AEB" w:rsidRDefault="0082096E" w:rsidP="0082096E">
      <w:pPr>
        <w:shd w:val="clear" w:color="auto" w:fill="FFFFFF" w:themeFill="background1"/>
        <w:jc w:val="both"/>
        <w:rPr>
          <w:lang w:val="vi-VN"/>
        </w:rPr>
      </w:pPr>
      <w:r w:rsidRPr="008F3AEB">
        <w:rPr>
          <w:lang w:val="vi-VN"/>
        </w:rPr>
        <w:t>- Hàm lượng hoạt chất ghi dưới dạng % và ghi rõ theo khối lượng/ thể tích (kl/tt hoặc w/v), khối lượng/khối lượng (kl/kl hoặc w/w) hoặc thể tích/thể tích (tt/tt hoặc v/v) tùy theo tính chất của chế phẩm.</w:t>
      </w:r>
    </w:p>
    <w:p w:rsidR="0082096E" w:rsidRPr="008F3AEB" w:rsidRDefault="0082096E" w:rsidP="0082096E">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rsidR="0082096E" w:rsidRPr="008F3AEB" w:rsidRDefault="0082096E" w:rsidP="0082096E">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rsidR="0082096E" w:rsidRPr="008F3AEB" w:rsidRDefault="0082096E" w:rsidP="0082096E">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rsidR="0082096E" w:rsidRPr="008F3AEB" w:rsidRDefault="0082096E" w:rsidP="0082096E">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82096E" w:rsidRPr="008F3AEB" w:rsidRDefault="0082096E" w:rsidP="0082096E">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82096E" w:rsidRPr="008F3AEB" w:rsidRDefault="0082096E" w:rsidP="0082096E">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82096E" w:rsidRPr="008F3AEB" w:rsidRDefault="0082096E" w:rsidP="0082096E">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82096E" w:rsidRPr="008F3AEB" w:rsidRDefault="0082096E" w:rsidP="0082096E">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82096E" w:rsidRPr="008F3AEB" w:rsidRDefault="0082096E" w:rsidP="0082096E">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59264" behindDoc="0" locked="0" layoutInCell="1" allowOverlap="1" wp14:anchorId="368C5F2D" wp14:editId="422C18A4">
                <wp:simplePos x="0" y="0"/>
                <wp:positionH relativeFrom="column">
                  <wp:posOffset>2276475</wp:posOffset>
                </wp:positionH>
                <wp:positionV relativeFrom="paragraph">
                  <wp:posOffset>88426</wp:posOffset>
                </wp:positionV>
                <wp:extent cx="971550" cy="0"/>
                <wp:effectExtent l="0" t="0" r="19050" b="19050"/>
                <wp:wrapNone/>
                <wp:docPr id="53003898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4636B"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hzLDSUCAABDBAAADgAAAAAAAAAAAAAAAAAuAgAAZHJzL2Uyb0RvYy54&#10;bWxQSwECLQAUAAYACAAAACEAPO+OS9wAAAAJAQAADwAAAAAAAAAAAAAAAAB/BAAAZHJzL2Rvd25y&#10;ZXYueG1sUEsFBgAAAAAEAAQA8wAAAIgFAAAAAA==&#10;"/>
            </w:pict>
          </mc:Fallback>
        </mc:AlternateContent>
      </w:r>
    </w:p>
    <w:p w:rsidR="0082096E" w:rsidRPr="008F3AEB" w:rsidRDefault="0082096E" w:rsidP="0082096E">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82096E" w:rsidRPr="008F3AEB" w:rsidRDefault="0082096E" w:rsidP="0082096E">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82096E" w:rsidRPr="008F3AEB" w:rsidRDefault="0082096E" w:rsidP="0082096E">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82096E" w:rsidRPr="008F3AEB" w:rsidRDefault="0082096E" w:rsidP="0082096E">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82096E" w:rsidRPr="008F3AEB" w:rsidRDefault="0082096E" w:rsidP="0082096E">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82096E" w:rsidRPr="008F3AEB" w:rsidRDefault="0082096E" w:rsidP="0082096E">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rsidR="0082096E" w:rsidRPr="008F3AEB" w:rsidRDefault="0082096E" w:rsidP="0082096E">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82096E" w:rsidRPr="008F3AEB" w:rsidRDefault="0082096E" w:rsidP="0082096E">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82096E" w:rsidRPr="008F3AEB" w:rsidRDefault="0082096E" w:rsidP="0082096E">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60288" behindDoc="0" locked="0" layoutInCell="1" allowOverlap="1" wp14:anchorId="30BA1682" wp14:editId="6DFE4547">
                <wp:simplePos x="0" y="0"/>
                <wp:positionH relativeFrom="column">
                  <wp:posOffset>2219325</wp:posOffset>
                </wp:positionH>
                <wp:positionV relativeFrom="paragraph">
                  <wp:posOffset>81754</wp:posOffset>
                </wp:positionV>
                <wp:extent cx="990600" cy="0"/>
                <wp:effectExtent l="0" t="0" r="19050" b="19050"/>
                <wp:wrapNone/>
                <wp:docPr id="16764745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C69F0" id="AutoShape 24" o:spid="_x0000_s1026" type="#_x0000_t32" style="position:absolute;margin-left:174.75pt;margin-top:6.45pt;width:7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JAIAAEQ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Le+SmJAIAAEQEAAAOAAAAAAAAAAAAAAAAAC4CAABkcnMvZTJvRG9jLnht&#10;bFBLAQItABQABgAIAAAAIQDqXZYX3AAAAAkBAAAPAAAAAAAAAAAAAAAAAH4EAABkcnMvZG93bnJl&#10;di54bWxQSwUGAAAAAAQABADzAAAAhwUAAAAA&#10;"/>
            </w:pict>
          </mc:Fallback>
        </mc:AlternateContent>
      </w:r>
    </w:p>
    <w:p w:rsidR="0082096E" w:rsidRPr="008F3AEB" w:rsidRDefault="0082096E" w:rsidP="0082096E">
      <w:pPr>
        <w:shd w:val="clear" w:color="auto" w:fill="FFFFFF" w:themeFill="background1"/>
        <w:spacing w:before="80" w:after="80" w:line="340" w:lineRule="exact"/>
        <w:ind w:right="6"/>
        <w:jc w:val="center"/>
        <w:rPr>
          <w:b/>
          <w:sz w:val="26"/>
          <w:szCs w:val="26"/>
          <w:vertAlign w:val="superscript"/>
          <w:lang w:val="vi-VN"/>
        </w:rPr>
      </w:pPr>
    </w:p>
    <w:p w:rsidR="0082096E" w:rsidRPr="008F3AEB" w:rsidRDefault="0082096E" w:rsidP="0082096E">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82096E" w:rsidRPr="008F3AEB" w:rsidRDefault="0082096E" w:rsidP="0082096E">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82096E" w:rsidRPr="008F3AEB" w:rsidRDefault="0082096E" w:rsidP="0082096E">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82096E" w:rsidRPr="008F3AEB" w:rsidRDefault="0082096E" w:rsidP="0082096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82096E" w:rsidRPr="008F3AEB" w:rsidRDefault="0082096E" w:rsidP="0082096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82096E" w:rsidRPr="008F3AEB" w:rsidRDefault="0082096E" w:rsidP="0082096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82096E" w:rsidRPr="008F3AEB" w:rsidRDefault="0082096E" w:rsidP="0082096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82096E" w:rsidRPr="008F3AEB" w:rsidRDefault="0082096E" w:rsidP="0082096E">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82096E" w:rsidRPr="008F3AEB" w:rsidRDefault="0082096E" w:rsidP="0082096E">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82096E" w:rsidRPr="008F3AEB" w:rsidRDefault="0082096E" w:rsidP="0082096E">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82096E" w:rsidRPr="008F3AEB" w:rsidRDefault="0082096E" w:rsidP="0082096E">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82096E" w:rsidRPr="008F3AEB" w:rsidRDefault="0082096E" w:rsidP="0082096E">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82096E" w:rsidRPr="008F3AEB" w:rsidRDefault="0082096E" w:rsidP="0082096E">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82096E" w:rsidRPr="008F3AEB" w:rsidRDefault="0082096E" w:rsidP="0082096E">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82096E" w:rsidRPr="008F3AEB" w:rsidRDefault="0082096E" w:rsidP="0082096E">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82096E" w:rsidRPr="008F3AEB" w:rsidRDefault="0082096E" w:rsidP="0082096E">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82096E" w:rsidRPr="008F3AEB" w:rsidRDefault="0082096E" w:rsidP="0082096E">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82096E" w:rsidRPr="008F3AEB" w:rsidRDefault="0082096E" w:rsidP="0082096E">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82096E" w:rsidRPr="008F3AEB" w:rsidRDefault="0082096E" w:rsidP="0082096E">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E36581" w:rsidRPr="0082096E" w:rsidRDefault="00E36581" w:rsidP="0082096E">
      <w:bookmarkStart w:id="0" w:name="_GoBack"/>
      <w:bookmarkEnd w:id="0"/>
    </w:p>
    <w:sectPr w:rsidR="00E36581" w:rsidRPr="0082096E" w:rsidSect="007739EB">
      <w:pgSz w:w="11907" w:h="16840" w:code="9"/>
      <w:pgMar w:top="1021" w:right="1021" w:bottom="907" w:left="15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AA"/>
    <w:rsid w:val="00004CAA"/>
    <w:rsid w:val="00151EA9"/>
    <w:rsid w:val="00155C52"/>
    <w:rsid w:val="00277E2F"/>
    <w:rsid w:val="0031363C"/>
    <w:rsid w:val="005B0B73"/>
    <w:rsid w:val="007739EB"/>
    <w:rsid w:val="0082096E"/>
    <w:rsid w:val="00A046C9"/>
    <w:rsid w:val="00E3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10D6-621F-4C0F-B836-82EBDA90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E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7</cp:revision>
  <dcterms:created xsi:type="dcterms:W3CDTF">2025-06-24T14:45:00Z</dcterms:created>
  <dcterms:modified xsi:type="dcterms:W3CDTF">2025-06-24T16:12:00Z</dcterms:modified>
</cp:coreProperties>
</file>